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740" w:type="dxa"/>
        <w:tblInd w:w="97" w:type="dxa"/>
        <w:tblLook w:val="04A0"/>
      </w:tblPr>
      <w:tblGrid>
        <w:gridCol w:w="1420"/>
        <w:gridCol w:w="2060"/>
        <w:gridCol w:w="2260"/>
      </w:tblGrid>
      <w:tr w:rsidR="002B0BDA" w:rsidRPr="002B0BDA" w:rsidTr="002B0BDA">
        <w:trPr>
          <w:trHeight w:val="1005"/>
        </w:trPr>
        <w:tc>
          <w:tcPr>
            <w:tcW w:w="57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2B0BDA" w:rsidRPr="002B0BDA" w:rsidRDefault="002B0BDA" w:rsidP="002B0BD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ar-SA"/>
              </w:rPr>
            </w:pPr>
            <w:r w:rsidRPr="002B0BDA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ar-SA"/>
              </w:rPr>
              <w:t>Comparative Technical bid for Statutory audit for the year 2018-2019</w:t>
            </w:r>
          </w:p>
        </w:tc>
      </w:tr>
      <w:tr w:rsidR="002B0BDA" w:rsidRPr="002B0BDA" w:rsidTr="002B0BDA">
        <w:trPr>
          <w:trHeight w:val="6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B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S. No.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B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Name of the Firm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B0BD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ar-SA"/>
              </w:rPr>
              <w:t>Fit for opening of financial bids</w:t>
            </w:r>
          </w:p>
        </w:tc>
      </w:tr>
      <w:tr w:rsidR="002B0BDA" w:rsidRPr="002B0BDA" w:rsidTr="002B0BDA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B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</w:pPr>
            <w:r w:rsidRPr="002B0BD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bidi="ar-SA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B0BDA" w:rsidRPr="002B0BDA" w:rsidRDefault="002B0BDA" w:rsidP="002B0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ar-SA"/>
              </w:rPr>
            </w:pPr>
            <w:r w:rsidRPr="002B0BDA">
              <w:rPr>
                <w:rFonts w:ascii="Calibri" w:eastAsia="Times New Roman" w:hAnsi="Calibri" w:cs="Calibri"/>
                <w:color w:val="000000"/>
                <w:lang w:bidi="ar-SA"/>
              </w:rPr>
              <w:t> </w:t>
            </w:r>
          </w:p>
        </w:tc>
      </w:tr>
      <w:tr w:rsidR="002B0BDA" w:rsidRPr="002B0BDA" w:rsidTr="002B0BDA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1/7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Multi Associates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BDA" w:rsidRPr="002B0BDA" w:rsidRDefault="002B0BDA" w:rsidP="002B0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B0BD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Yes</w:t>
            </w:r>
          </w:p>
        </w:tc>
      </w:tr>
      <w:tr w:rsidR="002B0BDA" w:rsidRPr="002B0BDA" w:rsidTr="002B0BDA">
        <w:trPr>
          <w:trHeight w:val="6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2/7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D.K.CHHAJER &amp; CO.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BDA" w:rsidRPr="002B0BDA" w:rsidRDefault="002B0BDA" w:rsidP="002B0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B0BD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Yes</w:t>
            </w:r>
          </w:p>
        </w:tc>
      </w:tr>
      <w:tr w:rsidR="002B0BDA" w:rsidRPr="002B0BDA" w:rsidTr="002B0BDA">
        <w:trPr>
          <w:trHeight w:val="255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3/7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Bhatia &amp; Bhatia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B0BDA" w:rsidRPr="002B0BDA" w:rsidRDefault="002B0BDA" w:rsidP="002B0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proofErr w:type="spellStart"/>
            <w:r w:rsidRPr="002B0BD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No</w:t>
            </w:r>
            <w:proofErr w:type="spellEnd"/>
            <w:r w:rsidRPr="002B0BD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                                since the firm not found in CAG </w:t>
            </w:r>
            <w:proofErr w:type="spellStart"/>
            <w:r w:rsidRPr="002B0BD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Empanllement</w:t>
            </w:r>
            <w:proofErr w:type="spellEnd"/>
            <w:r w:rsidRPr="002B0BD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 xml:space="preserve"> list provided by Govt. of India vide D.O. G.27034/200/18-19- NHM dated 25.02.2019</w:t>
            </w:r>
          </w:p>
        </w:tc>
      </w:tr>
      <w:tr w:rsidR="002B0BDA" w:rsidRPr="002B0BDA" w:rsidTr="002B0BDA">
        <w:trPr>
          <w:trHeight w:val="63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4/7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Dinesh</w:t>
            </w:r>
            <w:proofErr w:type="spellEnd"/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Jain &amp; Associates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BDA" w:rsidRPr="002B0BDA" w:rsidRDefault="002B0BDA" w:rsidP="002B0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B0BD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Yes</w:t>
            </w:r>
          </w:p>
        </w:tc>
      </w:tr>
      <w:tr w:rsidR="002B0BDA" w:rsidRPr="002B0BDA" w:rsidTr="002B0BDA">
        <w:trPr>
          <w:trHeight w:val="216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5/7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Kishore</w:t>
            </w:r>
            <w:proofErr w:type="spellEnd"/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&amp; </w:t>
            </w:r>
            <w:proofErr w:type="spellStart"/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Kishore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BDA" w:rsidRPr="002B0BDA" w:rsidRDefault="002B0BDA" w:rsidP="002B0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B0BD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Yes</w:t>
            </w:r>
          </w:p>
        </w:tc>
      </w:tr>
      <w:tr w:rsidR="002B0BDA" w:rsidRPr="002B0BDA" w:rsidTr="002B0BDA">
        <w:trPr>
          <w:trHeight w:val="201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6/7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KBDS &amp; CO.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BDA" w:rsidRPr="002B0BDA" w:rsidRDefault="002B0BDA" w:rsidP="002B0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B0BD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Yes</w:t>
            </w:r>
          </w:p>
        </w:tc>
      </w:tr>
      <w:tr w:rsidR="002B0BDA" w:rsidRPr="002B0BDA" w:rsidTr="002B0BDA">
        <w:trPr>
          <w:trHeight w:val="2220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7/7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B0BDA" w:rsidRPr="002B0BDA" w:rsidRDefault="002B0BDA" w:rsidP="002B0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</w:pPr>
            <w:proofErr w:type="spellStart"/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>Amit</w:t>
            </w:r>
            <w:proofErr w:type="spellEnd"/>
            <w:r w:rsidRPr="002B0B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bidi="ar-SA"/>
              </w:rPr>
              <w:t xml:space="preserve"> Ray &amp; Co.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B0BDA" w:rsidRPr="002B0BDA" w:rsidRDefault="002B0BDA" w:rsidP="002B0B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 w:rsidRPr="002B0BDA"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  <w:t>Yes</w:t>
            </w:r>
          </w:p>
        </w:tc>
      </w:tr>
    </w:tbl>
    <w:p w:rsidR="003B14F3" w:rsidRDefault="003B14F3"/>
    <w:sectPr w:rsidR="003B14F3" w:rsidSect="003B14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2B0BDA"/>
    <w:rsid w:val="002B0BDA"/>
    <w:rsid w:val="003B14F3"/>
    <w:rsid w:val="004D6FA1"/>
    <w:rsid w:val="008907D2"/>
    <w:rsid w:val="00915C9B"/>
    <w:rsid w:val="009E650F"/>
    <w:rsid w:val="00E11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650F"/>
  </w:style>
  <w:style w:type="paragraph" w:styleId="Heading1">
    <w:name w:val="heading 1"/>
    <w:basedOn w:val="Normal"/>
    <w:next w:val="Normal"/>
    <w:link w:val="Heading1Char"/>
    <w:uiPriority w:val="9"/>
    <w:qFormat/>
    <w:rsid w:val="009E650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650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650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650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650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650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650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650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650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65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650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E650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650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650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650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650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650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650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E650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E650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650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E650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E650F"/>
    <w:rPr>
      <w:b/>
      <w:bCs/>
    </w:rPr>
  </w:style>
  <w:style w:type="character" w:styleId="Emphasis">
    <w:name w:val="Emphasis"/>
    <w:uiPriority w:val="20"/>
    <w:qFormat/>
    <w:rsid w:val="009E650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9E650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650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E650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E650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650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650F"/>
    <w:rPr>
      <w:b/>
      <w:bCs/>
      <w:i/>
      <w:iCs/>
    </w:rPr>
  </w:style>
  <w:style w:type="character" w:styleId="SubtleEmphasis">
    <w:name w:val="Subtle Emphasis"/>
    <w:uiPriority w:val="19"/>
    <w:qFormat/>
    <w:rsid w:val="009E650F"/>
    <w:rPr>
      <w:i/>
      <w:iCs/>
    </w:rPr>
  </w:style>
  <w:style w:type="character" w:styleId="IntenseEmphasis">
    <w:name w:val="Intense Emphasis"/>
    <w:uiPriority w:val="21"/>
    <w:qFormat/>
    <w:rsid w:val="009E650F"/>
    <w:rPr>
      <w:b/>
      <w:bCs/>
    </w:rPr>
  </w:style>
  <w:style w:type="character" w:styleId="SubtleReference">
    <w:name w:val="Subtle Reference"/>
    <w:uiPriority w:val="31"/>
    <w:qFormat/>
    <w:rsid w:val="009E650F"/>
    <w:rPr>
      <w:smallCaps/>
    </w:rPr>
  </w:style>
  <w:style w:type="character" w:styleId="IntenseReference">
    <w:name w:val="Intense Reference"/>
    <w:uiPriority w:val="32"/>
    <w:qFormat/>
    <w:rsid w:val="009E650F"/>
    <w:rPr>
      <w:smallCaps/>
      <w:spacing w:val="5"/>
      <w:u w:val="single"/>
    </w:rPr>
  </w:style>
  <w:style w:type="character" w:styleId="BookTitle">
    <w:name w:val="Book Title"/>
    <w:uiPriority w:val="33"/>
    <w:qFormat/>
    <w:rsid w:val="009E650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E650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DSHM20</dc:creator>
  <cp:lastModifiedBy>DSHM20</cp:lastModifiedBy>
  <cp:revision>1</cp:revision>
  <dcterms:created xsi:type="dcterms:W3CDTF">2019-06-24T10:14:00Z</dcterms:created>
  <dcterms:modified xsi:type="dcterms:W3CDTF">2019-06-24T10:15:00Z</dcterms:modified>
</cp:coreProperties>
</file>